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49D" w:rsidRPr="0096049D" w:rsidRDefault="0096049D" w:rsidP="0096049D">
      <w:pPr>
        <w:shd w:val="clear" w:color="auto" w:fill="FFFFFF"/>
        <w:spacing w:after="300" w:line="240" w:lineRule="auto"/>
        <w:outlineLvl w:val="0"/>
        <w:rPr>
          <w:rFonts w:ascii="Helvetica" w:eastAsia="Times New Roman" w:hAnsi="Helvetica" w:cs="Helvetica"/>
          <w:color w:val="2E4FAE"/>
          <w:kern w:val="36"/>
          <w:sz w:val="33"/>
          <w:szCs w:val="33"/>
          <w:lang w:eastAsia="ru-RU"/>
        </w:rPr>
      </w:pPr>
      <w:r w:rsidRPr="0096049D">
        <w:rPr>
          <w:rFonts w:ascii="Helvetica" w:eastAsia="Times New Roman" w:hAnsi="Helvetica" w:cs="Helvetica"/>
          <w:color w:val="2E4FAE"/>
          <w:kern w:val="36"/>
          <w:sz w:val="33"/>
          <w:szCs w:val="33"/>
          <w:lang w:eastAsia="ru-RU"/>
        </w:rPr>
        <w:t>В период с 24 по 30 июня 2016 года переписчики осуществляют предварительный обход объектов переписи</w:t>
      </w:r>
    </w:p>
    <w:p w:rsidR="0096049D" w:rsidRPr="0096049D" w:rsidRDefault="0096049D" w:rsidP="0096049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857250" cy="857250"/>
            <wp:effectExtent l="0" t="0" r="0" b="0"/>
            <wp:docPr id="1" name="Рисунок 1" descr="http://mrd.gks.ru/wps/wcm/connect/rosstat_ts/mrd/resources/c0806d004d3c92068113d54fc772e0bb/%D1%8D%D0%BC%D0%92%D0%A1%D0%A5%D0%9F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rd.gks.ru/wps/wcm/connect/rosstat_ts/mrd/resources/c0806d004d3c92068113d54fc772e0bb/%D1%8D%D0%BC%D0%92%D0%A1%D0%A5%D0%9F20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6049D" w:rsidRPr="0096049D" w:rsidRDefault="0096049D" w:rsidP="0096049D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уточняют с респондентом дату проведения опроса, разъясняют им цели переписи.</w:t>
      </w:r>
    </w:p>
    <w:p w:rsidR="0096049D" w:rsidRPr="0096049D" w:rsidRDefault="0096049D" w:rsidP="0096049D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переписчикам предстоит достаточно сложная: за весь период переписи каждый из них должен обойти в среднем 460 объектов из числа личных подсобных хозяйств, крестьянских (фермерских) хозяйств и индивидуальных предпринимателей или 644 объекта из числа некоммерческих объединений граждан.</w:t>
      </w:r>
    </w:p>
    <w:p w:rsidR="0096049D" w:rsidRPr="0096049D" w:rsidRDefault="0096049D" w:rsidP="0096049D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на территории республики в качестве переписчиков будет задействовано 410 человек. Все они прошли специальное обучение. Переписчикам разъяснены цели, задачи переписи, они ознакомлены с основными нормативно-правовыми документами, обучены порядку заполнения переписных листов и другой переписной документации, в том числе с помощью планшетных компьютеров. В программу обучения входит изучение своих обязанностей, правила обеспечения конфиденциальности сведений, получаемых в ходе переписи; ознакомление с правилами и этикой проведения опроса.</w:t>
      </w:r>
    </w:p>
    <w:p w:rsidR="0096049D" w:rsidRPr="0096049D" w:rsidRDefault="0096049D" w:rsidP="0096049D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Узнать переписчика легко: он одет в специальную экипировку синего цвета – жилет с капюшоном, специальными светоотражающими полосами и с надписью «Росстат» и в кепку в виде солнцезащитного козырька с надписью «ВСХП». При себе переписчик должен иметь портфель синего цвета с надписью «Росстат», а также удостоверение, действительное при предъявлении паспорта.</w:t>
      </w:r>
    </w:p>
    <w:p w:rsidR="0096049D" w:rsidRPr="0096049D" w:rsidRDefault="0096049D" w:rsidP="0096049D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Переписчик является представителем государства, работа у него сложная, требующая напряжения. Поэтому благожелательное отношение населения к нему является залогом получения достоверных и качественных итогов Всероссийской сельскохозяйственной переписи 2016 года.</w:t>
      </w:r>
    </w:p>
    <w:p w:rsidR="0096049D" w:rsidRPr="0096049D" w:rsidRDefault="0096049D" w:rsidP="0096049D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Стартует же это масштабное статистическое исследование уже 1 июля и продлится до 15 августа 2016 года.</w:t>
      </w:r>
    </w:p>
    <w:p w:rsidR="00DA3E39" w:rsidRDefault="00DA3E39"/>
    <w:sectPr w:rsidR="00DA3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49D"/>
    <w:rsid w:val="0096049D"/>
    <w:rsid w:val="00DA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04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4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0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4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04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4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0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4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6695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Червякова Наталья Михайловна</dc:creator>
  <cp:lastModifiedBy>Червякова Наталья Михайловна</cp:lastModifiedBy>
  <cp:revision>1</cp:revision>
  <dcterms:created xsi:type="dcterms:W3CDTF">2018-12-07T14:19:00Z</dcterms:created>
  <dcterms:modified xsi:type="dcterms:W3CDTF">2018-12-07T14:19:00Z</dcterms:modified>
</cp:coreProperties>
</file>